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756" w:rsidRPr="006E25CF" w:rsidRDefault="00040756" w:rsidP="00C32D5A">
      <w:pPr>
        <w:pStyle w:val="APA"/>
        <w:ind w:firstLine="0"/>
        <w:jc w:val="center"/>
        <w:rPr>
          <w:color w:val="000000" w:themeColor="text1"/>
          <w:szCs w:val="24"/>
          <w:shd w:val="clear" w:color="auto" w:fill="FFFFFF"/>
        </w:rPr>
      </w:pPr>
    </w:p>
    <w:p w:rsidR="00040756" w:rsidRPr="006E25CF" w:rsidRDefault="00040756" w:rsidP="00C32D5A">
      <w:pPr>
        <w:pStyle w:val="APA"/>
        <w:ind w:firstLine="0"/>
        <w:jc w:val="center"/>
        <w:rPr>
          <w:color w:val="000000" w:themeColor="text1"/>
          <w:szCs w:val="24"/>
          <w:shd w:val="clear" w:color="auto" w:fill="FFFFFF"/>
        </w:rPr>
      </w:pPr>
    </w:p>
    <w:p w:rsidR="00040756" w:rsidRPr="006E25CF" w:rsidRDefault="00040756" w:rsidP="00C32D5A">
      <w:pPr>
        <w:pStyle w:val="APA"/>
        <w:ind w:firstLine="0"/>
        <w:jc w:val="center"/>
        <w:rPr>
          <w:color w:val="000000" w:themeColor="text1"/>
          <w:szCs w:val="24"/>
          <w:shd w:val="clear" w:color="auto" w:fill="FFFFFF"/>
        </w:rPr>
      </w:pPr>
    </w:p>
    <w:p w:rsidR="00040756" w:rsidRPr="006E25CF" w:rsidRDefault="00040756" w:rsidP="00C32D5A">
      <w:pPr>
        <w:pStyle w:val="APA"/>
        <w:ind w:firstLine="0"/>
        <w:jc w:val="center"/>
        <w:rPr>
          <w:color w:val="000000" w:themeColor="text1"/>
          <w:szCs w:val="24"/>
          <w:shd w:val="clear" w:color="auto" w:fill="FFFFFF"/>
        </w:rPr>
      </w:pPr>
    </w:p>
    <w:p w:rsidR="00040756" w:rsidRPr="006E25CF" w:rsidRDefault="00040756" w:rsidP="00C32D5A">
      <w:pPr>
        <w:pStyle w:val="APA"/>
        <w:ind w:firstLine="0"/>
        <w:jc w:val="center"/>
        <w:rPr>
          <w:color w:val="000000" w:themeColor="text1"/>
          <w:szCs w:val="24"/>
          <w:shd w:val="clear" w:color="auto" w:fill="FFFFFF"/>
        </w:rPr>
      </w:pPr>
    </w:p>
    <w:p w:rsidR="00040756" w:rsidRPr="006E25CF" w:rsidRDefault="00040756" w:rsidP="00C32D5A">
      <w:pPr>
        <w:pStyle w:val="APA"/>
        <w:ind w:firstLine="0"/>
        <w:jc w:val="center"/>
        <w:rPr>
          <w:color w:val="000000" w:themeColor="text1"/>
          <w:szCs w:val="24"/>
          <w:shd w:val="clear" w:color="auto" w:fill="FFFFFF"/>
        </w:rPr>
      </w:pPr>
    </w:p>
    <w:p w:rsidR="00040756" w:rsidRPr="006E25CF" w:rsidRDefault="00040756" w:rsidP="00C32D5A">
      <w:pPr>
        <w:pStyle w:val="APA"/>
        <w:ind w:firstLine="0"/>
        <w:jc w:val="center"/>
        <w:rPr>
          <w:color w:val="000000" w:themeColor="text1"/>
          <w:szCs w:val="24"/>
          <w:shd w:val="clear" w:color="auto" w:fill="FFFFFF"/>
        </w:rPr>
      </w:pPr>
    </w:p>
    <w:p w:rsidR="00040756" w:rsidRPr="006E25CF" w:rsidRDefault="00040756" w:rsidP="00C32D5A">
      <w:pPr>
        <w:pStyle w:val="APA"/>
        <w:ind w:firstLine="0"/>
        <w:jc w:val="center"/>
        <w:rPr>
          <w:color w:val="000000" w:themeColor="text1"/>
          <w:szCs w:val="24"/>
          <w:shd w:val="clear" w:color="auto" w:fill="FFFFFF"/>
        </w:rPr>
      </w:pPr>
    </w:p>
    <w:p w:rsidR="0021674F" w:rsidRPr="006E25CF" w:rsidRDefault="0021674F" w:rsidP="00C32D5A">
      <w:pPr>
        <w:pStyle w:val="APA"/>
        <w:ind w:firstLine="0"/>
        <w:jc w:val="center"/>
        <w:rPr>
          <w:color w:val="000000" w:themeColor="text1"/>
          <w:szCs w:val="24"/>
          <w:shd w:val="clear" w:color="auto" w:fill="FFFFFF"/>
        </w:rPr>
      </w:pPr>
      <w:r w:rsidRPr="006E25CF">
        <w:rPr>
          <w:color w:val="000000" w:themeColor="text1"/>
          <w:szCs w:val="24"/>
          <w:shd w:val="clear" w:color="auto" w:fill="FFFFFF"/>
        </w:rPr>
        <w:t>Criminal Justice Personnel Behavior.</w:t>
      </w:r>
    </w:p>
    <w:p w:rsidR="00BD7D9A" w:rsidRPr="006E25CF" w:rsidRDefault="00BD7D9A" w:rsidP="00C32D5A">
      <w:pPr>
        <w:pStyle w:val="APA"/>
        <w:ind w:firstLine="0"/>
        <w:jc w:val="center"/>
        <w:rPr>
          <w:color w:val="000000" w:themeColor="text1"/>
          <w:szCs w:val="24"/>
          <w:shd w:val="clear" w:color="auto" w:fill="FFFFFF"/>
        </w:rPr>
      </w:pPr>
      <w:r w:rsidRPr="006E25CF">
        <w:rPr>
          <w:color w:val="000000" w:themeColor="text1"/>
          <w:szCs w:val="24"/>
          <w:shd w:val="clear" w:color="auto" w:fill="FFFFFF"/>
        </w:rPr>
        <w:t>Name.</w:t>
      </w:r>
    </w:p>
    <w:p w:rsidR="00BD7D9A" w:rsidRPr="006E25CF" w:rsidRDefault="00BD7D9A" w:rsidP="00C32D5A">
      <w:pPr>
        <w:pStyle w:val="APA"/>
        <w:ind w:firstLine="0"/>
        <w:jc w:val="center"/>
        <w:rPr>
          <w:color w:val="000000" w:themeColor="text1"/>
          <w:szCs w:val="24"/>
          <w:shd w:val="clear" w:color="auto" w:fill="FFFFFF"/>
        </w:rPr>
      </w:pPr>
      <w:r w:rsidRPr="006E25CF">
        <w:rPr>
          <w:color w:val="000000" w:themeColor="text1"/>
          <w:szCs w:val="24"/>
          <w:shd w:val="clear" w:color="auto" w:fill="FFFFFF"/>
        </w:rPr>
        <w:t>Institution.</w:t>
      </w:r>
    </w:p>
    <w:p w:rsidR="00BD7D9A" w:rsidRPr="006E25CF" w:rsidRDefault="00BD7D9A" w:rsidP="00C32D5A">
      <w:pPr>
        <w:pStyle w:val="APA"/>
        <w:ind w:firstLine="0"/>
        <w:jc w:val="center"/>
        <w:rPr>
          <w:color w:val="000000" w:themeColor="text1"/>
          <w:szCs w:val="24"/>
          <w:shd w:val="clear" w:color="auto" w:fill="FFFFFF"/>
        </w:rPr>
      </w:pPr>
      <w:r w:rsidRPr="006E25CF">
        <w:rPr>
          <w:color w:val="000000" w:themeColor="text1"/>
          <w:szCs w:val="24"/>
          <w:shd w:val="clear" w:color="auto" w:fill="FFFFFF"/>
        </w:rPr>
        <w:t>Date.</w:t>
      </w:r>
    </w:p>
    <w:p w:rsidR="00BD7D9A" w:rsidRPr="006E25CF" w:rsidRDefault="00BD7D9A" w:rsidP="00C32D5A">
      <w:pPr>
        <w:pStyle w:val="APA"/>
        <w:ind w:firstLine="0"/>
        <w:rPr>
          <w:color w:val="000000" w:themeColor="text1"/>
          <w:szCs w:val="24"/>
          <w:shd w:val="clear" w:color="auto" w:fill="FFFFFF"/>
        </w:rPr>
      </w:pPr>
    </w:p>
    <w:p w:rsidR="00040756" w:rsidRPr="006E25CF" w:rsidRDefault="00040756" w:rsidP="00040756">
      <w:pPr>
        <w:pStyle w:val="APA"/>
        <w:jc w:val="center"/>
        <w:rPr>
          <w:color w:val="000000" w:themeColor="text1"/>
          <w:szCs w:val="24"/>
          <w:shd w:val="clear" w:color="auto" w:fill="FFFFFF"/>
        </w:rPr>
      </w:pPr>
    </w:p>
    <w:p w:rsidR="00040756" w:rsidRPr="006E25CF" w:rsidRDefault="00040756" w:rsidP="00040756">
      <w:pPr>
        <w:pStyle w:val="APA"/>
        <w:jc w:val="center"/>
        <w:rPr>
          <w:color w:val="000000" w:themeColor="text1"/>
          <w:szCs w:val="24"/>
          <w:shd w:val="clear" w:color="auto" w:fill="FFFFFF"/>
        </w:rPr>
      </w:pPr>
    </w:p>
    <w:p w:rsidR="00040756" w:rsidRPr="006E25CF" w:rsidRDefault="00040756" w:rsidP="00040756">
      <w:pPr>
        <w:pStyle w:val="APA"/>
        <w:jc w:val="center"/>
        <w:rPr>
          <w:color w:val="000000" w:themeColor="text1"/>
          <w:szCs w:val="24"/>
          <w:shd w:val="clear" w:color="auto" w:fill="FFFFFF"/>
        </w:rPr>
      </w:pPr>
    </w:p>
    <w:p w:rsidR="00040756" w:rsidRPr="006E25CF" w:rsidRDefault="00040756" w:rsidP="00040756">
      <w:pPr>
        <w:pStyle w:val="APA"/>
        <w:jc w:val="center"/>
        <w:rPr>
          <w:color w:val="000000" w:themeColor="text1"/>
          <w:szCs w:val="24"/>
          <w:shd w:val="clear" w:color="auto" w:fill="FFFFFF"/>
        </w:rPr>
      </w:pPr>
    </w:p>
    <w:p w:rsidR="00040756" w:rsidRPr="006E25CF" w:rsidRDefault="00040756" w:rsidP="00040756">
      <w:pPr>
        <w:pStyle w:val="APA"/>
        <w:jc w:val="center"/>
        <w:rPr>
          <w:color w:val="000000" w:themeColor="text1"/>
          <w:szCs w:val="24"/>
          <w:shd w:val="clear" w:color="auto" w:fill="FFFFFF"/>
        </w:rPr>
      </w:pPr>
    </w:p>
    <w:p w:rsidR="00040756" w:rsidRPr="006E25CF" w:rsidRDefault="00040756" w:rsidP="00040756">
      <w:pPr>
        <w:pStyle w:val="APA"/>
        <w:jc w:val="center"/>
        <w:rPr>
          <w:color w:val="000000" w:themeColor="text1"/>
          <w:szCs w:val="24"/>
          <w:shd w:val="clear" w:color="auto" w:fill="FFFFFF"/>
        </w:rPr>
      </w:pPr>
    </w:p>
    <w:p w:rsidR="00040756" w:rsidRPr="006E25CF" w:rsidRDefault="00040756" w:rsidP="00040756">
      <w:pPr>
        <w:pStyle w:val="APA"/>
        <w:jc w:val="center"/>
        <w:rPr>
          <w:color w:val="000000" w:themeColor="text1"/>
          <w:szCs w:val="24"/>
          <w:shd w:val="clear" w:color="auto" w:fill="FFFFFF"/>
        </w:rPr>
      </w:pPr>
    </w:p>
    <w:p w:rsidR="00040756" w:rsidRPr="006E25CF" w:rsidRDefault="00040756" w:rsidP="00040756">
      <w:pPr>
        <w:pStyle w:val="APA"/>
        <w:jc w:val="center"/>
        <w:rPr>
          <w:color w:val="000000" w:themeColor="text1"/>
          <w:szCs w:val="24"/>
          <w:shd w:val="clear" w:color="auto" w:fill="FFFFFF"/>
        </w:rPr>
      </w:pPr>
    </w:p>
    <w:p w:rsidR="00040756" w:rsidRPr="006E25CF" w:rsidRDefault="00040756" w:rsidP="00040756">
      <w:pPr>
        <w:pStyle w:val="APA"/>
        <w:jc w:val="center"/>
        <w:rPr>
          <w:color w:val="000000" w:themeColor="text1"/>
          <w:szCs w:val="24"/>
          <w:shd w:val="clear" w:color="auto" w:fill="FFFFFF"/>
        </w:rPr>
      </w:pPr>
    </w:p>
    <w:p w:rsidR="00040756" w:rsidRPr="006E25CF" w:rsidRDefault="00040756" w:rsidP="00040756">
      <w:pPr>
        <w:pStyle w:val="APA"/>
        <w:jc w:val="center"/>
        <w:rPr>
          <w:color w:val="000000" w:themeColor="text1"/>
          <w:szCs w:val="24"/>
          <w:shd w:val="clear" w:color="auto" w:fill="FFFFFF"/>
        </w:rPr>
      </w:pPr>
    </w:p>
    <w:p w:rsidR="0021674F" w:rsidRPr="006E25CF" w:rsidRDefault="0021674F" w:rsidP="00040756">
      <w:pPr>
        <w:pStyle w:val="APA"/>
        <w:jc w:val="center"/>
        <w:rPr>
          <w:color w:val="000000" w:themeColor="text1"/>
          <w:szCs w:val="24"/>
          <w:shd w:val="clear" w:color="auto" w:fill="FFFFFF"/>
        </w:rPr>
      </w:pPr>
      <w:r w:rsidRPr="006E25CF">
        <w:rPr>
          <w:color w:val="000000" w:themeColor="text1"/>
          <w:szCs w:val="24"/>
          <w:shd w:val="clear" w:color="auto" w:fill="FFFFFF"/>
        </w:rPr>
        <w:lastRenderedPageBreak/>
        <w:t>Criminal Justice Personnel Behavior.</w:t>
      </w:r>
    </w:p>
    <w:p w:rsidR="0021674F" w:rsidRPr="006E25CF" w:rsidRDefault="0021674F" w:rsidP="00040756">
      <w:pPr>
        <w:pStyle w:val="APA"/>
        <w:jc w:val="center"/>
        <w:rPr>
          <w:b/>
          <w:i/>
          <w:color w:val="000000" w:themeColor="text1"/>
          <w:szCs w:val="24"/>
          <w:shd w:val="clear" w:color="auto" w:fill="FFFFFF"/>
        </w:rPr>
      </w:pPr>
      <w:r w:rsidRPr="006E25CF">
        <w:rPr>
          <w:b/>
          <w:i/>
          <w:color w:val="000000" w:themeColor="text1"/>
          <w:szCs w:val="24"/>
          <w:shd w:val="clear" w:color="auto" w:fill="FFFFFF"/>
        </w:rPr>
        <w:t>Introduction</w:t>
      </w:r>
    </w:p>
    <w:p w:rsidR="0021674F" w:rsidRPr="006E25CF" w:rsidRDefault="0021674F" w:rsidP="00C32D5A">
      <w:pPr>
        <w:pStyle w:val="APA"/>
        <w:rPr>
          <w:color w:val="000000" w:themeColor="text1"/>
          <w:szCs w:val="24"/>
          <w:shd w:val="clear" w:color="auto" w:fill="FFFFFF"/>
        </w:rPr>
      </w:pPr>
      <w:r w:rsidRPr="006E25CF">
        <w:rPr>
          <w:color w:val="000000" w:themeColor="text1"/>
          <w:szCs w:val="24"/>
          <w:shd w:val="clear" w:color="auto" w:fill="FFFFFF"/>
        </w:rPr>
        <w:t>Discretion in</w:t>
      </w:r>
      <w:r w:rsidR="0091298A">
        <w:rPr>
          <w:color w:val="000000" w:themeColor="text1"/>
          <w:szCs w:val="24"/>
          <w:shd w:val="clear" w:color="auto" w:fill="FFFFFF"/>
        </w:rPr>
        <w:t xml:space="preserve"> light of</w:t>
      </w:r>
      <w:r w:rsidRPr="006E25CF">
        <w:rPr>
          <w:color w:val="000000" w:themeColor="text1"/>
          <w:szCs w:val="24"/>
          <w:shd w:val="clear" w:color="auto" w:fill="FFFFFF"/>
        </w:rPr>
        <w:t xml:space="preserve"> crimin</w:t>
      </w:r>
      <w:r w:rsidR="0091298A">
        <w:rPr>
          <w:color w:val="000000" w:themeColor="text1"/>
          <w:szCs w:val="24"/>
          <w:shd w:val="clear" w:color="auto" w:fill="FFFFFF"/>
        </w:rPr>
        <w:t xml:space="preserve">al justice system is “the power and </w:t>
      </w:r>
      <w:r w:rsidRPr="006E25CF">
        <w:rPr>
          <w:color w:val="000000" w:themeColor="text1"/>
          <w:szCs w:val="24"/>
          <w:shd w:val="clear" w:color="auto" w:fill="FFFFFF"/>
        </w:rPr>
        <w:t>the right to decide to act per other person’s judgment” (Aguilera, 2018).  Discretion comes out as a paramount tool of crimi</w:t>
      </w:r>
      <w:r w:rsidR="0091298A">
        <w:rPr>
          <w:color w:val="000000" w:themeColor="text1"/>
          <w:szCs w:val="24"/>
          <w:shd w:val="clear" w:color="auto" w:fill="FFFFFF"/>
        </w:rPr>
        <w:t xml:space="preserve">nal justice. The most crucial </w:t>
      </w:r>
      <w:r w:rsidRPr="006E25CF">
        <w:rPr>
          <w:color w:val="000000" w:themeColor="text1"/>
          <w:szCs w:val="24"/>
          <w:shd w:val="clear" w:color="auto" w:fill="FFFFFF"/>
        </w:rPr>
        <w:t xml:space="preserve">elements of the criminal justice system like prosecuting officers law enforcement, correction officers, judges as well as probation officers are challenged by the aspect of discretion in multiple ways throughout the criminal justice process.  Arguably, criminal justice personnel </w:t>
      </w:r>
      <w:r w:rsidR="003D6350" w:rsidRPr="006E25CF">
        <w:rPr>
          <w:color w:val="000000" w:themeColor="text1"/>
          <w:szCs w:val="24"/>
          <w:shd w:val="clear" w:color="auto" w:fill="FFFFFF"/>
        </w:rPr>
        <w:t>are</w:t>
      </w:r>
      <w:r w:rsidRPr="006E25CF">
        <w:rPr>
          <w:color w:val="000000" w:themeColor="text1"/>
          <w:szCs w:val="24"/>
          <w:shd w:val="clear" w:color="auto" w:fill="FFFFFF"/>
        </w:rPr>
        <w:t xml:space="preserve"> faced with varied and complex responsibilities which often require them to devise and act per the accurate decision while addressing the obvious issues.  In addition, law enforcers are featured in different roles such as the provision of deliverance, problem-solving, order upkeep, and a provider of force. This mixture of responsibilities poses multiple descriptions that are not often reliable, but they depict a greater challenge to the ideal comprehension of police occupation from a logical point of view. Evidently, “the aspect of discretion has been often underscored as a core issue in the context of criminal justice in the late 20th century” (Merryman &amp; Pérez-Perdomo, 2018). However, these discretionary actions have been often revised through thorough research. Some studies have justified that law enforcement officers have often depicted a warning behavior regarding police behaviors, increased use of force, as well as reviewing the most recent police behavior patterns. </w:t>
      </w:r>
    </w:p>
    <w:p w:rsidR="0021674F" w:rsidRPr="006E25CF" w:rsidRDefault="0021674F" w:rsidP="00C32D5A">
      <w:pPr>
        <w:pStyle w:val="APA"/>
        <w:rPr>
          <w:color w:val="000000" w:themeColor="text1"/>
          <w:szCs w:val="24"/>
          <w:shd w:val="clear" w:color="auto" w:fill="FFFFFF"/>
        </w:rPr>
      </w:pPr>
      <w:r w:rsidRPr="006E25CF">
        <w:rPr>
          <w:color w:val="000000" w:themeColor="text1"/>
          <w:szCs w:val="24"/>
          <w:shd w:val="clear" w:color="auto" w:fill="FFFFFF"/>
        </w:rPr>
        <w:t xml:space="preserve">As evident from the criminal justice data, the use of force amid police officers has undergone significant transitions at an alarming rate more recently. For that reason, high minded research on police behavior is paramount (Aguilera, 2018).  This study examines how the aspects of liability, accountability, as well as economic influence in performance with discretionary </w:t>
      </w:r>
      <w:r w:rsidRPr="006E25CF">
        <w:rPr>
          <w:color w:val="000000" w:themeColor="text1"/>
          <w:szCs w:val="24"/>
          <w:shd w:val="clear" w:color="auto" w:fill="FFFFFF"/>
        </w:rPr>
        <w:lastRenderedPageBreak/>
        <w:t>authority</w:t>
      </w:r>
      <w:r w:rsidR="003C2B9C">
        <w:rPr>
          <w:color w:val="000000" w:themeColor="text1"/>
          <w:szCs w:val="24"/>
          <w:shd w:val="clear" w:color="auto" w:fill="FFFFFF"/>
        </w:rPr>
        <w:t xml:space="preserve"> are</w:t>
      </w:r>
      <w:r w:rsidRPr="006E25CF">
        <w:rPr>
          <w:color w:val="000000" w:themeColor="text1"/>
          <w:szCs w:val="24"/>
          <w:shd w:val="clear" w:color="auto" w:fill="FFFFFF"/>
        </w:rPr>
        <w:t xml:space="preserve"> applied by criminal justice personnel. It also examines the role of civilian’s oversight committee as it applies in the criminal justice system. </w:t>
      </w:r>
    </w:p>
    <w:p w:rsidR="0021674F" w:rsidRPr="006E25CF" w:rsidRDefault="007E51A2" w:rsidP="00C32D5A">
      <w:pPr>
        <w:pStyle w:val="APA"/>
        <w:jc w:val="center"/>
        <w:rPr>
          <w:b/>
          <w:color w:val="000000" w:themeColor="text1"/>
          <w:szCs w:val="24"/>
          <w:shd w:val="clear" w:color="auto" w:fill="FFFFFF"/>
        </w:rPr>
      </w:pPr>
      <w:r>
        <w:rPr>
          <w:b/>
          <w:color w:val="000000" w:themeColor="text1"/>
          <w:szCs w:val="24"/>
          <w:shd w:val="clear" w:color="auto" w:fill="FFFFFF"/>
        </w:rPr>
        <w:t>L</w:t>
      </w:r>
      <w:r w:rsidR="0021674F" w:rsidRPr="006E25CF">
        <w:rPr>
          <w:b/>
          <w:color w:val="000000" w:themeColor="text1"/>
          <w:szCs w:val="24"/>
          <w:shd w:val="clear" w:color="auto" w:fill="FFFFFF"/>
        </w:rPr>
        <w:t>iability in concert with d</w:t>
      </w:r>
      <w:r w:rsidR="0091298A">
        <w:rPr>
          <w:b/>
          <w:color w:val="000000" w:themeColor="text1"/>
          <w:szCs w:val="24"/>
          <w:shd w:val="clear" w:color="auto" w:fill="FFFFFF"/>
        </w:rPr>
        <w:t>iscretionary authority for CJ personnel.</w:t>
      </w:r>
    </w:p>
    <w:p w:rsidR="003C2B9C" w:rsidRDefault="0091298A" w:rsidP="007E51A2">
      <w:pPr>
        <w:pStyle w:val="APA"/>
        <w:rPr>
          <w:color w:val="000000" w:themeColor="text1"/>
          <w:szCs w:val="24"/>
          <w:shd w:val="clear" w:color="auto" w:fill="FFFFFF"/>
        </w:rPr>
      </w:pPr>
      <w:r>
        <w:rPr>
          <w:color w:val="000000" w:themeColor="text1"/>
          <w:szCs w:val="24"/>
          <w:shd w:val="clear" w:color="auto" w:fill="FFFFFF"/>
        </w:rPr>
        <w:t xml:space="preserve">Apparently, </w:t>
      </w:r>
      <w:r w:rsidR="0021674F" w:rsidRPr="006E25CF">
        <w:rPr>
          <w:color w:val="000000" w:themeColor="text1"/>
          <w:szCs w:val="24"/>
          <w:shd w:val="clear" w:color="auto" w:fill="FFFFFF"/>
        </w:rPr>
        <w:t>the legal role, as well as the responsibility of discretion in criminal justice management, has not been properly defined</w:t>
      </w:r>
      <w:r>
        <w:rPr>
          <w:color w:val="000000" w:themeColor="text1"/>
          <w:szCs w:val="24"/>
          <w:shd w:val="clear" w:color="auto" w:fill="FFFFFF"/>
        </w:rPr>
        <w:t xml:space="preserve"> in the recent past</w:t>
      </w:r>
      <w:r w:rsidR="0021674F" w:rsidRPr="006E25CF">
        <w:rPr>
          <w:color w:val="000000" w:themeColor="text1"/>
          <w:szCs w:val="24"/>
          <w:shd w:val="clear" w:color="auto" w:fill="FFFFFF"/>
        </w:rPr>
        <w:t>. It has also remained unclear about the intensity to which the personal judgment of a law enforcement officer reveals what has or will be undertaken with a perpetrator, criminal, as well as respondents (Aguilera, 2018). More importantly, “discretion authority has always been subject to ethically ba</w:t>
      </w:r>
      <w:r w:rsidR="003C2B9C">
        <w:rPr>
          <w:color w:val="000000" w:themeColor="text1"/>
          <w:szCs w:val="24"/>
          <w:shd w:val="clear" w:color="auto" w:fill="FFFFFF"/>
        </w:rPr>
        <w:t>sed questions which often align</w:t>
      </w:r>
      <w:r w:rsidR="0021674F" w:rsidRPr="006E25CF">
        <w:rPr>
          <w:color w:val="000000" w:themeColor="text1"/>
          <w:szCs w:val="24"/>
          <w:shd w:val="clear" w:color="auto" w:fill="FFFFFF"/>
        </w:rPr>
        <w:t xml:space="preserve"> with the fears attached to other people’s lives, individual’s well-being and liberty affected by the aspects of prejudiced, uninformed as well as corrupt judgments” (Merryman &amp; Pérez-Perdomo, 2018). </w:t>
      </w:r>
    </w:p>
    <w:p w:rsidR="007E51A2" w:rsidRDefault="0021674F" w:rsidP="007E51A2">
      <w:pPr>
        <w:pStyle w:val="APA"/>
        <w:rPr>
          <w:color w:val="000000" w:themeColor="text1"/>
          <w:szCs w:val="24"/>
          <w:shd w:val="clear" w:color="auto" w:fill="FFFFFF"/>
        </w:rPr>
      </w:pPr>
      <w:r w:rsidRPr="006E25CF">
        <w:rPr>
          <w:color w:val="000000" w:themeColor="text1"/>
          <w:szCs w:val="24"/>
          <w:shd w:val="clear" w:color="auto" w:fill="FFFFFF"/>
        </w:rPr>
        <w:t>Currently, the aspect of discretion decision making in criminal ju</w:t>
      </w:r>
      <w:r w:rsidR="003C2B9C">
        <w:rPr>
          <w:color w:val="000000" w:themeColor="text1"/>
          <w:szCs w:val="24"/>
          <w:shd w:val="clear" w:color="auto" w:fill="FFFFFF"/>
        </w:rPr>
        <w:t xml:space="preserve">stice management has been </w:t>
      </w:r>
      <w:r w:rsidRPr="006E25CF">
        <w:rPr>
          <w:color w:val="000000" w:themeColor="text1"/>
          <w:szCs w:val="24"/>
          <w:shd w:val="clear" w:color="auto" w:fill="FFFFFF"/>
        </w:rPr>
        <w:t>underscored. Evidently, the aspect of discretion has been time and again applied to ease the</w:t>
      </w:r>
      <w:r w:rsidR="003C2B9C">
        <w:rPr>
          <w:color w:val="000000" w:themeColor="text1"/>
          <w:szCs w:val="24"/>
          <w:shd w:val="clear" w:color="auto" w:fill="FFFFFF"/>
        </w:rPr>
        <w:t xml:space="preserve"> different forms of devastations</w:t>
      </w:r>
      <w:r w:rsidRPr="006E25CF">
        <w:rPr>
          <w:color w:val="000000" w:themeColor="text1"/>
          <w:szCs w:val="24"/>
          <w:shd w:val="clear" w:color="auto" w:fill="FFFFFF"/>
        </w:rPr>
        <w:t xml:space="preserve"> of the criminal justice system as a means of addressing problems while deterring crime. From a logical perspective, discretion has been viewed as a practice which permeates law enforcement officers to fabricate pieces of evidence, to search for guilt other than the truth, to condense statements discriminatively, as well as handle exhibition more poorly while failing to show the ideal pieces of evidence. Herein, the prime objective is to form a basis for critiques on decisions made by different prosecutors as well as demanding decisions of juries based on the assertion that majority of the lawsuits where appeal bargains tend to influence the final disposition. Moreover, critics have often asserted “that law enforcement personnel’s have not been taking the time before relieving risky and quite unsafe criminals back into the society” </w:t>
      </w:r>
      <w:r w:rsidRPr="006E25CF">
        <w:rPr>
          <w:color w:val="000000" w:themeColor="text1"/>
          <w:szCs w:val="24"/>
          <w:shd w:val="clear" w:color="auto" w:fill="FFFFFF"/>
        </w:rPr>
        <w:lastRenderedPageBreak/>
        <w:t xml:space="preserve">(Aguilera, 2018). Moreover, some police officers have been found to be lenient to the major drug dealers and other law enforcers.  </w:t>
      </w:r>
    </w:p>
    <w:p w:rsidR="0021674F" w:rsidRPr="007E51A2" w:rsidRDefault="007E51A2" w:rsidP="007E51A2">
      <w:pPr>
        <w:pStyle w:val="APA"/>
        <w:rPr>
          <w:color w:val="000000" w:themeColor="text1"/>
          <w:szCs w:val="24"/>
          <w:shd w:val="clear" w:color="auto" w:fill="FFFFFF"/>
        </w:rPr>
      </w:pPr>
      <w:r>
        <w:rPr>
          <w:color w:val="000000" w:themeColor="text1"/>
          <w:szCs w:val="24"/>
          <w:shd w:val="clear" w:color="auto" w:fill="FFFFFF"/>
        </w:rPr>
        <w:t>A</w:t>
      </w:r>
      <w:r w:rsidR="0021674F" w:rsidRPr="006E25CF">
        <w:rPr>
          <w:b/>
          <w:color w:val="000000" w:themeColor="text1"/>
          <w:szCs w:val="24"/>
          <w:shd w:val="clear" w:color="auto" w:fill="FFFFFF"/>
        </w:rPr>
        <w:t>ccountability in concert with discretionary authority</w:t>
      </w:r>
      <w:r w:rsidR="0091298A">
        <w:rPr>
          <w:b/>
          <w:color w:val="000000" w:themeColor="text1"/>
          <w:szCs w:val="24"/>
          <w:shd w:val="clear" w:color="auto" w:fill="FFFFFF"/>
        </w:rPr>
        <w:t xml:space="preserve"> for CJ Personnel.</w:t>
      </w:r>
    </w:p>
    <w:p w:rsidR="003C2B9C" w:rsidRDefault="0021674F" w:rsidP="00C32D5A">
      <w:pPr>
        <w:pStyle w:val="APA"/>
        <w:rPr>
          <w:color w:val="000000" w:themeColor="text1"/>
          <w:szCs w:val="24"/>
          <w:shd w:val="clear" w:color="auto" w:fill="FFFFFF"/>
        </w:rPr>
      </w:pPr>
      <w:r w:rsidRPr="006E25CF">
        <w:rPr>
          <w:color w:val="000000" w:themeColor="text1"/>
          <w:szCs w:val="24"/>
          <w:shd w:val="clear" w:color="auto" w:fill="FFFFFF"/>
        </w:rPr>
        <w:t xml:space="preserve">In the criminal justice system, “the National Conference of State Legislatures (NCSL) </w:t>
      </w:r>
      <w:r w:rsidR="00084E19" w:rsidRPr="006E25CF">
        <w:rPr>
          <w:color w:val="000000" w:themeColor="text1"/>
          <w:szCs w:val="24"/>
          <w:shd w:val="clear" w:color="auto" w:fill="FFFFFF"/>
        </w:rPr>
        <w:t>focuse</w:t>
      </w:r>
      <w:r w:rsidR="00084E19">
        <w:rPr>
          <w:color w:val="000000" w:themeColor="text1"/>
          <w:szCs w:val="24"/>
          <w:shd w:val="clear" w:color="auto" w:fill="FFFFFF"/>
        </w:rPr>
        <w:t>s</w:t>
      </w:r>
      <w:r w:rsidR="0091298A">
        <w:rPr>
          <w:color w:val="000000" w:themeColor="text1"/>
          <w:szCs w:val="24"/>
          <w:shd w:val="clear" w:color="auto" w:fill="FFFFFF"/>
        </w:rPr>
        <w:t xml:space="preserve"> on the importance of legalizing</w:t>
      </w:r>
      <w:r w:rsidRPr="006E25CF">
        <w:rPr>
          <w:color w:val="000000" w:themeColor="text1"/>
          <w:szCs w:val="24"/>
          <w:shd w:val="clear" w:color="auto" w:fill="FFFFFF"/>
        </w:rPr>
        <w:t xml:space="preserve"> the abused to look for </w:t>
      </w:r>
      <w:r w:rsidR="0091298A">
        <w:rPr>
          <w:color w:val="000000" w:themeColor="text1"/>
          <w:szCs w:val="24"/>
          <w:shd w:val="clear" w:color="auto" w:fill="FFFFFF"/>
        </w:rPr>
        <w:t xml:space="preserve"> apparent and </w:t>
      </w:r>
      <w:r w:rsidRPr="006E25CF">
        <w:rPr>
          <w:color w:val="000000" w:themeColor="text1"/>
          <w:szCs w:val="24"/>
          <w:shd w:val="clear" w:color="auto" w:fill="FFFFFF"/>
        </w:rPr>
        <w:t>reasonable change</w:t>
      </w:r>
      <w:r w:rsidR="0091298A">
        <w:rPr>
          <w:color w:val="000000" w:themeColor="text1"/>
          <w:szCs w:val="24"/>
          <w:shd w:val="clear" w:color="auto" w:fill="FFFFFF"/>
        </w:rPr>
        <w:t xml:space="preserve"> in light of the laws of the states</w:t>
      </w:r>
      <w:r w:rsidRPr="006E25CF">
        <w:rPr>
          <w:color w:val="000000" w:themeColor="text1"/>
          <w:szCs w:val="24"/>
          <w:shd w:val="clear" w:color="auto" w:fill="FFFFFF"/>
        </w:rPr>
        <w:t xml:space="preserve"> for physical destruction </w:t>
      </w:r>
      <w:r w:rsidR="0091298A">
        <w:rPr>
          <w:color w:val="000000" w:themeColor="text1"/>
          <w:szCs w:val="24"/>
          <w:shd w:val="clear" w:color="auto" w:fill="FFFFFF"/>
        </w:rPr>
        <w:t xml:space="preserve">waged on </w:t>
      </w:r>
      <w:r w:rsidRPr="006E25CF">
        <w:rPr>
          <w:color w:val="000000" w:themeColor="text1"/>
          <w:szCs w:val="24"/>
          <w:shd w:val="clear" w:color="auto" w:fill="FFFFFF"/>
        </w:rPr>
        <w:t>them</w:t>
      </w:r>
      <w:r w:rsidR="0091298A">
        <w:rPr>
          <w:color w:val="000000" w:themeColor="text1"/>
          <w:szCs w:val="24"/>
          <w:shd w:val="clear" w:color="auto" w:fill="FFFFFF"/>
        </w:rPr>
        <w:t xml:space="preserve"> due to other peoples’ </w:t>
      </w:r>
      <w:r w:rsidRPr="006E25CF">
        <w:rPr>
          <w:color w:val="000000" w:themeColor="text1"/>
          <w:szCs w:val="24"/>
          <w:shd w:val="clear" w:color="auto" w:fill="FFFFFF"/>
        </w:rPr>
        <w:t xml:space="preserve">carelessness” (Horder, 2018). The NCSL is also mandated to facilitate as well as protect a stabilized, self-motivated criminal justice relationship amid the bureaucrats in the entire US while upholding the law. The NCSL abides by the direction of therapeutic items, experts, as well as other common unauthorized acts as unconditionally state matters. More importantly, “the NCSL endorses Congress as well as the administration to keep away federalization of crime guiding principles in conjunction with exchanging domestic laws thus paving the way for action judgment challenging offenders as well as youthful justice” (Horder, 2018). </w:t>
      </w:r>
    </w:p>
    <w:p w:rsidR="0021674F" w:rsidRPr="006E25CF" w:rsidRDefault="0021674F" w:rsidP="00C32D5A">
      <w:pPr>
        <w:pStyle w:val="APA"/>
        <w:rPr>
          <w:color w:val="000000" w:themeColor="text1"/>
          <w:szCs w:val="24"/>
          <w:shd w:val="clear" w:color="auto" w:fill="FFFFFF"/>
        </w:rPr>
      </w:pPr>
      <w:r w:rsidRPr="006E25CF">
        <w:rPr>
          <w:color w:val="000000" w:themeColor="text1"/>
          <w:szCs w:val="24"/>
          <w:shd w:val="clear" w:color="auto" w:fill="FFFFFF"/>
        </w:rPr>
        <w:t>In addition to this, the federal government should often join states to evaluate methods to control the uncalled for preventative action of state laws. Herein, the federal government should focus on maintaining promises to the outlined law enforcement programs. In addition, the NCSL values the assertion that the federal government is mand</w:t>
      </w:r>
      <w:r w:rsidR="003C2B9C">
        <w:rPr>
          <w:color w:val="000000" w:themeColor="text1"/>
          <w:szCs w:val="24"/>
          <w:shd w:val="clear" w:color="auto" w:fill="FFFFFF"/>
        </w:rPr>
        <w:t xml:space="preserve">ated to maintain awareness to the </w:t>
      </w:r>
      <w:r w:rsidRPr="006E25CF">
        <w:rPr>
          <w:color w:val="000000" w:themeColor="text1"/>
          <w:szCs w:val="24"/>
          <w:shd w:val="clear" w:color="auto" w:fill="FFFFFF"/>
        </w:rPr>
        <w:t xml:space="preserve">states as well as local administrations which have primary accountability towards assuring public safety while promoting justice (Horder, 2018). Additionally, the federal government is required to abide by the doctrine of federalism in all settings of criminal justice. </w:t>
      </w:r>
    </w:p>
    <w:p w:rsidR="0021674F" w:rsidRPr="006E25CF" w:rsidRDefault="007E51A2" w:rsidP="007E51A2">
      <w:pPr>
        <w:pStyle w:val="APA"/>
        <w:rPr>
          <w:b/>
          <w:color w:val="000000" w:themeColor="text1"/>
          <w:szCs w:val="24"/>
          <w:shd w:val="clear" w:color="auto" w:fill="FFFFFF"/>
        </w:rPr>
      </w:pPr>
      <w:r>
        <w:rPr>
          <w:b/>
          <w:color w:val="000000" w:themeColor="text1"/>
          <w:szCs w:val="24"/>
          <w:shd w:val="clear" w:color="auto" w:fill="FFFFFF"/>
        </w:rPr>
        <w:t>E</w:t>
      </w:r>
      <w:r w:rsidR="0021674F" w:rsidRPr="006E25CF">
        <w:rPr>
          <w:b/>
          <w:color w:val="000000" w:themeColor="text1"/>
          <w:szCs w:val="24"/>
          <w:shd w:val="clear" w:color="auto" w:fill="FFFFFF"/>
        </w:rPr>
        <w:t>conomic impact in concert with discretionary authority</w:t>
      </w:r>
      <w:r w:rsidR="0091298A">
        <w:rPr>
          <w:b/>
          <w:color w:val="000000" w:themeColor="text1"/>
          <w:szCs w:val="24"/>
          <w:shd w:val="clear" w:color="auto" w:fill="FFFFFF"/>
        </w:rPr>
        <w:t xml:space="preserve"> for CJ</w:t>
      </w:r>
      <w:r w:rsidR="0021674F" w:rsidRPr="006E25CF">
        <w:rPr>
          <w:b/>
          <w:color w:val="000000" w:themeColor="text1"/>
          <w:szCs w:val="24"/>
          <w:shd w:val="clear" w:color="auto" w:fill="FFFFFF"/>
        </w:rPr>
        <w:t xml:space="preserve"> </w:t>
      </w:r>
      <w:r w:rsidR="0091298A">
        <w:rPr>
          <w:b/>
          <w:color w:val="000000" w:themeColor="text1"/>
          <w:szCs w:val="24"/>
          <w:shd w:val="clear" w:color="auto" w:fill="FFFFFF"/>
        </w:rPr>
        <w:t>personnel.</w:t>
      </w:r>
    </w:p>
    <w:p w:rsidR="003C2B9C" w:rsidRDefault="0021674F" w:rsidP="00C32D5A">
      <w:pPr>
        <w:pStyle w:val="APA"/>
        <w:rPr>
          <w:color w:val="000000" w:themeColor="text1"/>
          <w:szCs w:val="24"/>
          <w:shd w:val="clear" w:color="auto" w:fill="FFFFFF"/>
        </w:rPr>
      </w:pPr>
      <w:r w:rsidRPr="006E25CF">
        <w:rPr>
          <w:color w:val="000000" w:themeColor="text1"/>
          <w:szCs w:val="24"/>
          <w:shd w:val="clear" w:color="auto" w:fill="FFFFFF"/>
        </w:rPr>
        <w:t xml:space="preserve">Discretionary authority implies the ability to exercise powers that may not be expressly given by law, which is often implied by the Congress.  Arguably, the discretionary authority </w:t>
      </w:r>
      <w:r w:rsidRPr="006E25CF">
        <w:rPr>
          <w:color w:val="000000" w:themeColor="text1"/>
          <w:szCs w:val="24"/>
          <w:shd w:val="clear" w:color="auto" w:fill="FFFFFF"/>
        </w:rPr>
        <w:lastRenderedPageBreak/>
        <w:t>directly challenges the level of government involvements in the daily lives of citizens. As evident, “majority of the bureaucratic r</w:t>
      </w:r>
      <w:r w:rsidR="003C2B9C">
        <w:rPr>
          <w:color w:val="000000" w:themeColor="text1"/>
          <w:szCs w:val="24"/>
          <w:shd w:val="clear" w:color="auto" w:fill="FFFFFF"/>
        </w:rPr>
        <w:t>oles of the US government are</w:t>
      </w:r>
      <w:r w:rsidRPr="006E25CF">
        <w:rPr>
          <w:color w:val="000000" w:themeColor="text1"/>
          <w:szCs w:val="24"/>
          <w:shd w:val="clear" w:color="auto" w:fill="FFFFFF"/>
        </w:rPr>
        <w:t xml:space="preserve"> documented</w:t>
      </w:r>
      <w:r w:rsidR="003C2B9C">
        <w:rPr>
          <w:color w:val="000000" w:themeColor="text1"/>
          <w:szCs w:val="24"/>
          <w:shd w:val="clear" w:color="auto" w:fill="FFFFFF"/>
        </w:rPr>
        <w:t xml:space="preserve"> as</w:t>
      </w:r>
      <w:r w:rsidRPr="006E25CF">
        <w:rPr>
          <w:color w:val="000000" w:themeColor="text1"/>
          <w:szCs w:val="24"/>
          <w:shd w:val="clear" w:color="auto" w:fill="FFFFFF"/>
        </w:rPr>
        <w:t xml:space="preserve"> policies concerning the liberties as well as the limitations of their discretionary authority” (Horder, 2018).  Arguably, the discretionary is among the most detrimental as well as threatening activities of influence for acute law enactment in the context of the United States. More importantly, the aspect of police discretion in every sovereign nation is anticipated as well as manda</w:t>
      </w:r>
      <w:r w:rsidR="003C2B9C">
        <w:rPr>
          <w:color w:val="000000" w:themeColor="text1"/>
          <w:szCs w:val="24"/>
          <w:shd w:val="clear" w:color="auto" w:fill="FFFFFF"/>
        </w:rPr>
        <w:t xml:space="preserve">ted to keep the social order.  Arguably, </w:t>
      </w:r>
      <w:r w:rsidRPr="006E25CF">
        <w:rPr>
          <w:color w:val="000000" w:themeColor="text1"/>
          <w:szCs w:val="24"/>
          <w:shd w:val="clear" w:color="auto" w:fill="FFFFFF"/>
        </w:rPr>
        <w:t>d</w:t>
      </w:r>
      <w:r w:rsidR="003C2B9C">
        <w:rPr>
          <w:color w:val="000000" w:themeColor="text1"/>
          <w:szCs w:val="24"/>
          <w:shd w:val="clear" w:color="auto" w:fill="FFFFFF"/>
        </w:rPr>
        <w:t>iscretion authority poses challenges</w:t>
      </w:r>
      <w:r w:rsidRPr="006E25CF">
        <w:rPr>
          <w:color w:val="000000" w:themeColor="text1"/>
          <w:szCs w:val="24"/>
          <w:shd w:val="clear" w:color="auto" w:fill="FFFFFF"/>
        </w:rPr>
        <w:t xml:space="preserve"> in the independent society (Schinkel, Tóth, &amp; Tuinstra, 2015). </w:t>
      </w:r>
    </w:p>
    <w:p w:rsidR="0021674F" w:rsidRPr="006E25CF" w:rsidRDefault="003C2B9C" w:rsidP="00C32D5A">
      <w:pPr>
        <w:pStyle w:val="APA"/>
        <w:rPr>
          <w:color w:val="000000" w:themeColor="text1"/>
          <w:szCs w:val="24"/>
          <w:shd w:val="clear" w:color="auto" w:fill="FFFFFF"/>
        </w:rPr>
      </w:pPr>
      <w:r>
        <w:rPr>
          <w:color w:val="000000" w:themeColor="text1"/>
          <w:szCs w:val="24"/>
          <w:shd w:val="clear" w:color="auto" w:fill="FFFFFF"/>
        </w:rPr>
        <w:t>T</w:t>
      </w:r>
      <w:r w:rsidR="0021674F" w:rsidRPr="006E25CF">
        <w:rPr>
          <w:color w:val="000000" w:themeColor="text1"/>
          <w:szCs w:val="24"/>
          <w:shd w:val="clear" w:color="auto" w:fill="FFFFFF"/>
        </w:rPr>
        <w:t xml:space="preserve">he applicability of the powers rendered to the legal system can possibly control police powers to a chain of legal liabilities as well as alleviate personal discretion. From another point of view, the discretionary authority can be applied by different organizations but </w:t>
      </w:r>
      <w:r>
        <w:rPr>
          <w:color w:val="000000" w:themeColor="text1"/>
          <w:szCs w:val="24"/>
          <w:shd w:val="clear" w:color="auto" w:fill="FFFFFF"/>
        </w:rPr>
        <w:t>with limited frequency. Schinkel et al., (2015)</w:t>
      </w:r>
      <w:r w:rsidR="001F0728">
        <w:rPr>
          <w:color w:val="000000" w:themeColor="text1"/>
          <w:szCs w:val="24"/>
          <w:shd w:val="clear" w:color="auto" w:fill="FFFFFF"/>
        </w:rPr>
        <w:t xml:space="preserve"> </w:t>
      </w:r>
      <w:r>
        <w:rPr>
          <w:color w:val="000000" w:themeColor="text1"/>
          <w:szCs w:val="24"/>
          <w:shd w:val="clear" w:color="auto" w:fill="FFFFFF"/>
        </w:rPr>
        <w:t xml:space="preserve">argue </w:t>
      </w:r>
      <w:r w:rsidR="00084E19">
        <w:rPr>
          <w:color w:val="000000" w:themeColor="text1"/>
          <w:szCs w:val="24"/>
          <w:shd w:val="clear" w:color="auto" w:fill="FFFFFF"/>
        </w:rPr>
        <w:t>that “</w:t>
      </w:r>
      <w:r>
        <w:rPr>
          <w:color w:val="000000" w:themeColor="text1"/>
          <w:szCs w:val="24"/>
          <w:shd w:val="clear" w:color="auto" w:fill="FFFFFF"/>
        </w:rPr>
        <w:t>t</w:t>
      </w:r>
      <w:r w:rsidR="0021674F" w:rsidRPr="006E25CF">
        <w:rPr>
          <w:color w:val="000000" w:themeColor="text1"/>
          <w:szCs w:val="24"/>
          <w:shd w:val="clear" w:color="auto" w:fill="FFFFFF"/>
        </w:rPr>
        <w:t>he discretionary authority tends to go beyond the government offices into the private sector in affiliation with contractual obligations</w:t>
      </w:r>
      <w:r>
        <w:rPr>
          <w:color w:val="000000" w:themeColor="text1"/>
          <w:szCs w:val="24"/>
          <w:shd w:val="clear" w:color="auto" w:fill="FFFFFF"/>
        </w:rPr>
        <w:t>”</w:t>
      </w:r>
      <w:r w:rsidR="0021674F" w:rsidRPr="006E25CF">
        <w:rPr>
          <w:color w:val="000000" w:themeColor="text1"/>
          <w:szCs w:val="24"/>
          <w:shd w:val="clear" w:color="auto" w:fill="FFFFFF"/>
        </w:rPr>
        <w:t xml:space="preserve">. In addition, discretion authority can often facilitate increased disparity where different lawsuits are addressed differently. Discretion authority brings about the application of multiple punishment cases that appear different. Herein, the criminal justice professionals are required to consider a thoughtful account of the most crucial aspects of discretion as well as how it can be applied adequately to improve the acute functioning </w:t>
      </w:r>
      <w:r>
        <w:rPr>
          <w:color w:val="000000" w:themeColor="text1"/>
          <w:szCs w:val="24"/>
          <w:shd w:val="clear" w:color="auto" w:fill="FFFFFF"/>
        </w:rPr>
        <w:t xml:space="preserve">of the </w:t>
      </w:r>
      <w:r w:rsidR="0091298A">
        <w:rPr>
          <w:color w:val="000000" w:themeColor="text1"/>
          <w:szCs w:val="24"/>
          <w:shd w:val="clear" w:color="auto" w:fill="FFFFFF"/>
        </w:rPr>
        <w:t>CJ system.</w:t>
      </w:r>
    </w:p>
    <w:p w:rsidR="0021674F" w:rsidRPr="006E25CF" w:rsidRDefault="00847F88" w:rsidP="00C32D5A">
      <w:pPr>
        <w:pStyle w:val="APA"/>
        <w:jc w:val="center"/>
        <w:rPr>
          <w:b/>
          <w:color w:val="000000" w:themeColor="text1"/>
          <w:szCs w:val="24"/>
          <w:shd w:val="clear" w:color="auto" w:fill="FFFFFF"/>
        </w:rPr>
      </w:pPr>
      <w:r>
        <w:rPr>
          <w:b/>
          <w:color w:val="000000" w:themeColor="text1"/>
          <w:szCs w:val="24"/>
          <w:shd w:val="clear" w:color="auto" w:fill="FFFFFF"/>
        </w:rPr>
        <w:t>C</w:t>
      </w:r>
      <w:r w:rsidR="0021674F" w:rsidRPr="006E25CF">
        <w:rPr>
          <w:b/>
          <w:color w:val="000000" w:themeColor="text1"/>
          <w:szCs w:val="24"/>
          <w:shd w:val="clear" w:color="auto" w:fill="FFFFFF"/>
        </w:rPr>
        <w:t>ivilian oversight committee</w:t>
      </w:r>
      <w:r>
        <w:rPr>
          <w:b/>
          <w:color w:val="000000" w:themeColor="text1"/>
          <w:szCs w:val="24"/>
          <w:shd w:val="clear" w:color="auto" w:fill="FFFFFF"/>
        </w:rPr>
        <w:t>’s role</w:t>
      </w:r>
      <w:r w:rsidR="007E51A2">
        <w:rPr>
          <w:b/>
          <w:color w:val="000000" w:themeColor="text1"/>
          <w:szCs w:val="24"/>
          <w:shd w:val="clear" w:color="auto" w:fill="FFFFFF"/>
        </w:rPr>
        <w:t xml:space="preserve"> i</w:t>
      </w:r>
      <w:r w:rsidR="0021674F" w:rsidRPr="006E25CF">
        <w:rPr>
          <w:b/>
          <w:color w:val="000000" w:themeColor="text1"/>
          <w:szCs w:val="24"/>
          <w:shd w:val="clear" w:color="auto" w:fill="FFFFFF"/>
        </w:rPr>
        <w:t xml:space="preserve">n </w:t>
      </w:r>
      <w:r>
        <w:rPr>
          <w:b/>
          <w:color w:val="000000" w:themeColor="text1"/>
          <w:szCs w:val="24"/>
          <w:shd w:val="clear" w:color="auto" w:fill="FFFFFF"/>
        </w:rPr>
        <w:t xml:space="preserve">protecting authoritative powers in light of </w:t>
      </w:r>
      <w:r w:rsidR="0021674F" w:rsidRPr="006E25CF">
        <w:rPr>
          <w:b/>
          <w:color w:val="000000" w:themeColor="text1"/>
          <w:szCs w:val="24"/>
          <w:shd w:val="clear" w:color="auto" w:fill="FFFFFF"/>
        </w:rPr>
        <w:t>policies, procedures, liability, e</w:t>
      </w:r>
      <w:r w:rsidR="007E51A2">
        <w:rPr>
          <w:b/>
          <w:color w:val="000000" w:themeColor="text1"/>
          <w:szCs w:val="24"/>
          <w:shd w:val="clear" w:color="auto" w:fill="FFFFFF"/>
        </w:rPr>
        <w:t>conomic factors, and discretion.</w:t>
      </w:r>
    </w:p>
    <w:p w:rsidR="0021674F" w:rsidRPr="006E25CF" w:rsidRDefault="0021674F" w:rsidP="00C32D5A">
      <w:pPr>
        <w:pStyle w:val="APA"/>
        <w:rPr>
          <w:color w:val="000000" w:themeColor="text1"/>
          <w:szCs w:val="24"/>
          <w:shd w:val="clear" w:color="auto" w:fill="FFFFFF"/>
        </w:rPr>
      </w:pPr>
      <w:r w:rsidRPr="006E25CF">
        <w:rPr>
          <w:color w:val="000000" w:themeColor="text1"/>
          <w:szCs w:val="24"/>
          <w:shd w:val="clear" w:color="auto" w:fill="FFFFFF"/>
        </w:rPr>
        <w:t xml:space="preserve">Civilian oversight is the aspect of assembling citizens as well as establishing a form of citizen’s participation, </w:t>
      </w:r>
      <w:r w:rsidR="00847F88" w:rsidRPr="006E25CF">
        <w:rPr>
          <w:color w:val="000000" w:themeColor="text1"/>
          <w:szCs w:val="24"/>
          <w:shd w:val="clear" w:color="auto" w:fill="FFFFFF"/>
        </w:rPr>
        <w:t>which</w:t>
      </w:r>
      <w:r w:rsidRPr="006E25CF">
        <w:rPr>
          <w:color w:val="000000" w:themeColor="text1"/>
          <w:szCs w:val="24"/>
          <w:shd w:val="clear" w:color="auto" w:fill="FFFFFF"/>
        </w:rPr>
        <w:t xml:space="preserve"> often examine</w:t>
      </w:r>
      <w:r w:rsidR="00847F88">
        <w:rPr>
          <w:color w:val="000000" w:themeColor="text1"/>
          <w:szCs w:val="24"/>
          <w:shd w:val="clear" w:color="auto" w:fill="FFFFFF"/>
        </w:rPr>
        <w:t>s</w:t>
      </w:r>
      <w:r w:rsidRPr="006E25CF">
        <w:rPr>
          <w:color w:val="000000" w:themeColor="text1"/>
          <w:szCs w:val="24"/>
          <w:shd w:val="clear" w:color="auto" w:fill="FFFFFF"/>
        </w:rPr>
        <w:t xml:space="preserve"> the government activities and take</w:t>
      </w:r>
      <w:r w:rsidR="003C2B9C">
        <w:rPr>
          <w:color w:val="000000" w:themeColor="text1"/>
          <w:szCs w:val="24"/>
          <w:shd w:val="clear" w:color="auto" w:fill="FFFFFF"/>
        </w:rPr>
        <w:t>s</w:t>
      </w:r>
      <w:r w:rsidRPr="006E25CF">
        <w:rPr>
          <w:color w:val="000000" w:themeColor="text1"/>
          <w:szCs w:val="24"/>
          <w:shd w:val="clear" w:color="auto" w:fill="FFFFFF"/>
        </w:rPr>
        <w:t xml:space="preserve"> the necessary acts to maintain and restore public wellness. Many of these activities may be deemed as </w:t>
      </w:r>
      <w:r w:rsidRPr="006E25CF">
        <w:rPr>
          <w:color w:val="000000" w:themeColor="text1"/>
          <w:szCs w:val="24"/>
          <w:shd w:val="clear" w:color="auto" w:fill="FFFFFF"/>
        </w:rPr>
        <w:lastRenderedPageBreak/>
        <w:t>government misconduct (Aguilera, 2018). However, the member</w:t>
      </w:r>
      <w:r w:rsidR="00084E19">
        <w:rPr>
          <w:color w:val="000000" w:themeColor="text1"/>
          <w:szCs w:val="24"/>
          <w:shd w:val="clear" w:color="auto" w:fill="FFFFFF"/>
        </w:rPr>
        <w:t>s</w:t>
      </w:r>
      <w:r w:rsidRPr="006E25CF">
        <w:rPr>
          <w:color w:val="000000" w:themeColor="text1"/>
          <w:szCs w:val="24"/>
          <w:shd w:val="clear" w:color="auto" w:fill="FFFFFF"/>
        </w:rPr>
        <w:t xml:space="preserve"> of the civilian oversight committee are civilians who have no position in the government entity. In this setting, the civilian oversight committee functions as the bridge-building mechanisms amid citizens and the law enforcement departments that seek to ensure law and order in the community (Schinkel et al., 2015). Arguably, the civilian oversight committee is mandated to remain impartial while focusing on ensuring that things are being fairly as well as thoroughly addressed following the right channel. </w:t>
      </w:r>
    </w:p>
    <w:p w:rsidR="0021674F" w:rsidRPr="006E25CF" w:rsidRDefault="0021674F" w:rsidP="00C32D5A">
      <w:pPr>
        <w:pStyle w:val="APA"/>
        <w:rPr>
          <w:color w:val="000000" w:themeColor="text1"/>
          <w:szCs w:val="24"/>
          <w:shd w:val="clear" w:color="auto" w:fill="FFFFFF"/>
        </w:rPr>
      </w:pPr>
      <w:r w:rsidRPr="006E25CF">
        <w:rPr>
          <w:color w:val="000000" w:themeColor="text1"/>
          <w:szCs w:val="24"/>
          <w:shd w:val="clear" w:color="auto" w:fill="FFFFFF"/>
        </w:rPr>
        <w:t xml:space="preserve">From another point of view, </w:t>
      </w:r>
      <w:r w:rsidR="003C2B9C">
        <w:rPr>
          <w:color w:val="000000" w:themeColor="text1"/>
          <w:szCs w:val="24"/>
          <w:shd w:val="clear" w:color="auto" w:fill="FFFFFF"/>
        </w:rPr>
        <w:t>“</w:t>
      </w:r>
      <w:r w:rsidRPr="006E25CF">
        <w:rPr>
          <w:color w:val="000000" w:themeColor="text1"/>
          <w:szCs w:val="24"/>
          <w:shd w:val="clear" w:color="auto" w:fill="FFFFFF"/>
        </w:rPr>
        <w:t>civilian oversight is meant to raise the alarm as well as address community complaints related to officer</w:t>
      </w:r>
      <w:r w:rsidR="003C2B9C">
        <w:rPr>
          <w:color w:val="000000" w:themeColor="text1"/>
          <w:szCs w:val="24"/>
          <w:shd w:val="clear" w:color="auto" w:fill="FFFFFF"/>
        </w:rPr>
        <w:t>s’</w:t>
      </w:r>
      <w:r w:rsidRPr="006E25CF">
        <w:rPr>
          <w:color w:val="000000" w:themeColor="text1"/>
          <w:szCs w:val="24"/>
          <w:shd w:val="clear" w:color="auto" w:fill="FFFFFF"/>
        </w:rPr>
        <w:t xml:space="preserve"> misconduct</w:t>
      </w:r>
      <w:r w:rsidR="003C2B9C" w:rsidRPr="006E25CF">
        <w:rPr>
          <w:color w:val="000000" w:themeColor="text1"/>
          <w:szCs w:val="24"/>
          <w:shd w:val="clear" w:color="auto" w:fill="FFFFFF"/>
        </w:rPr>
        <w:t xml:space="preserve"> (Schinkel et al., 2015</w:t>
      </w:r>
      <w:r w:rsidR="003C2B9C">
        <w:rPr>
          <w:color w:val="000000" w:themeColor="text1"/>
          <w:szCs w:val="24"/>
          <w:shd w:val="clear" w:color="auto" w:fill="FFFFFF"/>
        </w:rPr>
        <w:t>)</w:t>
      </w:r>
      <w:r w:rsidRPr="006E25CF">
        <w:rPr>
          <w:color w:val="000000" w:themeColor="text1"/>
          <w:szCs w:val="24"/>
          <w:shd w:val="clear" w:color="auto" w:fill="FFFFFF"/>
        </w:rPr>
        <w:t>. Believably, the civilian oversight committee has the potential to ensure that a police officer is held accountable for the challenges of their</w:t>
      </w:r>
      <w:r w:rsidR="003C2B9C">
        <w:rPr>
          <w:color w:val="000000" w:themeColor="text1"/>
          <w:szCs w:val="24"/>
          <w:shd w:val="clear" w:color="auto" w:fill="FFFFFF"/>
        </w:rPr>
        <w:t xml:space="preserve"> actions while developing trust</w:t>
      </w:r>
      <w:r w:rsidRPr="006E25CF">
        <w:rPr>
          <w:color w:val="000000" w:themeColor="text1"/>
          <w:szCs w:val="24"/>
          <w:shd w:val="clear" w:color="auto" w:fill="FFFFFF"/>
        </w:rPr>
        <w:t xml:space="preserve"> with the local residents. Herein, the civilian oversight committee tends to bond with the authority to accurately investigate the evident aspects of police misconduct.</w:t>
      </w:r>
    </w:p>
    <w:p w:rsidR="0021674F" w:rsidRPr="006E25CF" w:rsidRDefault="0021674F" w:rsidP="00C32D5A">
      <w:pPr>
        <w:pStyle w:val="APA"/>
        <w:rPr>
          <w:color w:val="000000" w:themeColor="text1"/>
          <w:szCs w:val="24"/>
          <w:shd w:val="clear" w:color="auto" w:fill="FFFFFF"/>
        </w:rPr>
      </w:pPr>
      <w:r w:rsidRPr="006E25CF">
        <w:rPr>
          <w:color w:val="000000" w:themeColor="text1"/>
          <w:szCs w:val="24"/>
          <w:shd w:val="clear" w:color="auto" w:fill="FFFFFF"/>
        </w:rPr>
        <w:t>According to the federal constitution, it is the right of the general public to remain safe and fully protected in their households, effects, as well as credentials. In this context, “the civilian oversight committee is mandated to ensure that civilians are protected from the different forms of arbitrary searches in addition to seizures” (Aguilera, 2018). The committee works to ensure that these rights are not violated. It ensures that no individual shall be confiscated to answer for capital</w:t>
      </w:r>
      <w:r w:rsidR="001F0728">
        <w:rPr>
          <w:color w:val="000000" w:themeColor="text1"/>
          <w:szCs w:val="24"/>
          <w:shd w:val="clear" w:color="auto" w:fill="FFFFFF"/>
        </w:rPr>
        <w:t xml:space="preserve"> cases</w:t>
      </w:r>
      <w:r w:rsidRPr="006E25CF">
        <w:rPr>
          <w:color w:val="000000" w:themeColor="text1"/>
          <w:szCs w:val="24"/>
          <w:shd w:val="clear" w:color="auto" w:fill="FFFFFF"/>
        </w:rPr>
        <w:t xml:space="preserve"> unless on the presentment of a grand judge. In addition, the committee is mandated to ensure that no single individual is subject</w:t>
      </w:r>
      <w:r w:rsidR="001F0728">
        <w:rPr>
          <w:color w:val="000000" w:themeColor="text1"/>
          <w:szCs w:val="24"/>
          <w:shd w:val="clear" w:color="auto" w:fill="FFFFFF"/>
        </w:rPr>
        <w:t xml:space="preserve">ed to danger for the same crime. </w:t>
      </w:r>
      <w:r w:rsidRPr="006E25CF">
        <w:rPr>
          <w:color w:val="000000" w:themeColor="text1"/>
          <w:szCs w:val="24"/>
          <w:shd w:val="clear" w:color="auto" w:fill="FFFFFF"/>
        </w:rPr>
        <w:t xml:space="preserve">More importantly, the civilian oversight committee seeks to restore and possibly maintain trust amid the general public and the law enforcers. The committee helps the police officers in discovering intelligent practices by observing, reporting and giving recommendations on what should be </w:t>
      </w:r>
      <w:r w:rsidRPr="006E25CF">
        <w:rPr>
          <w:color w:val="000000" w:themeColor="text1"/>
          <w:szCs w:val="24"/>
          <w:shd w:val="clear" w:color="auto" w:fill="FFFFFF"/>
        </w:rPr>
        <w:lastRenderedPageBreak/>
        <w:t xml:space="preserve">done to necessitate public safety. It is, therefore, worth to assert that the contributions of citizen oversight committee are a key aspect in defending public affairs. </w:t>
      </w:r>
    </w:p>
    <w:p w:rsidR="0021674F" w:rsidRPr="006E25CF" w:rsidRDefault="0021674F" w:rsidP="00C32D5A">
      <w:pPr>
        <w:pStyle w:val="APA"/>
        <w:jc w:val="center"/>
        <w:rPr>
          <w:color w:val="000000" w:themeColor="text1"/>
          <w:szCs w:val="24"/>
          <w:shd w:val="clear" w:color="auto" w:fill="FFFFFF"/>
        </w:rPr>
      </w:pPr>
      <w:r w:rsidRPr="006E25CF">
        <w:rPr>
          <w:b/>
          <w:color w:val="000000" w:themeColor="text1"/>
          <w:szCs w:val="24"/>
          <w:shd w:val="clear" w:color="auto" w:fill="FFFFFF"/>
        </w:rPr>
        <w:t>Conclusion</w:t>
      </w:r>
      <w:r w:rsidRPr="006E25CF">
        <w:rPr>
          <w:color w:val="000000" w:themeColor="text1"/>
          <w:szCs w:val="24"/>
          <w:shd w:val="clear" w:color="auto" w:fill="FFFFFF"/>
        </w:rPr>
        <w:t>.</w:t>
      </w:r>
    </w:p>
    <w:p w:rsidR="00BD7D9A" w:rsidRPr="006E25CF" w:rsidRDefault="0021674F" w:rsidP="00C32D5A">
      <w:pPr>
        <w:pStyle w:val="APA"/>
        <w:rPr>
          <w:color w:val="000000" w:themeColor="text1"/>
          <w:szCs w:val="24"/>
          <w:shd w:val="clear" w:color="auto" w:fill="FFFFFF"/>
        </w:rPr>
      </w:pPr>
      <w:r w:rsidRPr="006E25CF">
        <w:rPr>
          <w:color w:val="000000" w:themeColor="text1"/>
          <w:szCs w:val="24"/>
          <w:shd w:val="clear" w:color="auto" w:fill="FFFFFF"/>
        </w:rPr>
        <w:t>In summation, the behavior of every criminal justice personality is paramount in that it helps in defining as well as strengthening police</w:t>
      </w:r>
      <w:r w:rsidR="001F0728">
        <w:rPr>
          <w:color w:val="000000" w:themeColor="text1"/>
          <w:szCs w:val="24"/>
          <w:shd w:val="clear" w:color="auto" w:fill="FFFFFF"/>
        </w:rPr>
        <w:t xml:space="preserve"> and</w:t>
      </w:r>
      <w:r w:rsidRPr="006E25CF">
        <w:rPr>
          <w:color w:val="000000" w:themeColor="text1"/>
          <w:szCs w:val="24"/>
          <w:shd w:val="clear" w:color="auto" w:fill="FFFFFF"/>
        </w:rPr>
        <w:t xml:space="preserve"> their affiliation with the general public. As argued, criminal justice personnel behavior has often been overlooked. Law enforcement officers have often turned cruel and quite inhumane to the public as it can be justified by the increased use of force during law enforcement. In this context, it is worth to argue that morals are key items in the criminal justice system.  It is due to lack of morality that the law enforcers have often failed to maintain good relations with the general public causing multiple threats to the public safety</w:t>
      </w:r>
      <w:r w:rsidR="001F0728" w:rsidRPr="006E25CF">
        <w:rPr>
          <w:color w:val="000000" w:themeColor="text1"/>
          <w:szCs w:val="24"/>
          <w:shd w:val="clear" w:color="auto" w:fill="FFFFFF"/>
        </w:rPr>
        <w:t>(Horder, 2018).</w:t>
      </w:r>
      <w:r w:rsidRPr="006E25CF">
        <w:rPr>
          <w:color w:val="000000" w:themeColor="text1"/>
          <w:szCs w:val="24"/>
          <w:shd w:val="clear" w:color="auto" w:fill="FFFFFF"/>
        </w:rPr>
        <w:t xml:space="preserve">Herein, the aspect of punishment has the responsibility to remain an ideal element of criminal justice research. More importantly, researchers are found to be of great help to the general practitioners by investigating the aspects of mental as well as sociologies issues that often influence both moral and immoral behavior. </w:t>
      </w:r>
      <w:r w:rsidR="001F0728" w:rsidRPr="006E25CF">
        <w:rPr>
          <w:color w:val="000000" w:themeColor="text1"/>
          <w:szCs w:val="24"/>
          <w:shd w:val="clear" w:color="auto" w:fill="FFFFFF"/>
        </w:rPr>
        <w:t xml:space="preserve">Schinkel et al., </w:t>
      </w:r>
      <w:r w:rsidR="001F0728">
        <w:rPr>
          <w:color w:val="000000" w:themeColor="text1"/>
          <w:szCs w:val="24"/>
          <w:shd w:val="clear" w:color="auto" w:fill="FFFFFF"/>
        </w:rPr>
        <w:t>(</w:t>
      </w:r>
      <w:r w:rsidR="001F0728" w:rsidRPr="006E25CF">
        <w:rPr>
          <w:color w:val="000000" w:themeColor="text1"/>
          <w:szCs w:val="24"/>
          <w:shd w:val="clear" w:color="auto" w:fill="FFFFFF"/>
        </w:rPr>
        <w:t>2015</w:t>
      </w:r>
      <w:r w:rsidR="001F0728">
        <w:rPr>
          <w:color w:val="000000" w:themeColor="text1"/>
          <w:szCs w:val="24"/>
          <w:shd w:val="clear" w:color="auto" w:fill="FFFFFF"/>
        </w:rPr>
        <w:t>) hint that “</w:t>
      </w:r>
      <w:r w:rsidRPr="006E25CF">
        <w:rPr>
          <w:color w:val="000000" w:themeColor="text1"/>
          <w:szCs w:val="24"/>
          <w:shd w:val="clear" w:color="auto" w:fill="FFFFFF"/>
        </w:rPr>
        <w:t>there is a need to review and possibly strengthen the aspect of discretion authority while giving concern to the changing aspect</w:t>
      </w:r>
      <w:r w:rsidR="001F0728">
        <w:rPr>
          <w:color w:val="000000" w:themeColor="text1"/>
          <w:szCs w:val="24"/>
          <w:shd w:val="clear" w:color="auto" w:fill="FFFFFF"/>
        </w:rPr>
        <w:t>s</w:t>
      </w:r>
      <w:r w:rsidRPr="006E25CF">
        <w:rPr>
          <w:color w:val="000000" w:themeColor="text1"/>
          <w:szCs w:val="24"/>
          <w:shd w:val="clear" w:color="auto" w:fill="FFFFFF"/>
        </w:rPr>
        <w:t xml:space="preserve"> that challenge policies in policing roles</w:t>
      </w:r>
      <w:r w:rsidR="001F0728">
        <w:rPr>
          <w:color w:val="000000" w:themeColor="text1"/>
          <w:szCs w:val="24"/>
          <w:shd w:val="clear" w:color="auto" w:fill="FFFFFF"/>
        </w:rPr>
        <w:t>”</w:t>
      </w:r>
      <w:r w:rsidRPr="006E25CF">
        <w:rPr>
          <w:color w:val="000000" w:themeColor="text1"/>
          <w:szCs w:val="24"/>
          <w:shd w:val="clear" w:color="auto" w:fill="FFFFFF"/>
        </w:rPr>
        <w:t>. However, the community voice should be well represented through the civilian oversight committee which s</w:t>
      </w:r>
      <w:r w:rsidR="001F0728">
        <w:rPr>
          <w:color w:val="000000" w:themeColor="text1"/>
          <w:szCs w:val="24"/>
          <w:shd w:val="clear" w:color="auto" w:fill="FFFFFF"/>
        </w:rPr>
        <w:t>erves to ensure that member of</w:t>
      </w:r>
      <w:r w:rsidRPr="006E25CF">
        <w:rPr>
          <w:color w:val="000000" w:themeColor="text1"/>
          <w:szCs w:val="24"/>
          <w:shd w:val="clear" w:color="auto" w:fill="FFFFFF"/>
        </w:rPr>
        <w:t xml:space="preserve"> the public are not mistreated. Failure to research as well as address the challenging issues attached to the discretion authority in criminal justice will end up threatening the functionality it the criminal justice system.</w:t>
      </w:r>
    </w:p>
    <w:p w:rsidR="0021674F" w:rsidRPr="006E25CF" w:rsidRDefault="0021674F" w:rsidP="00C32D5A">
      <w:pPr>
        <w:pStyle w:val="APA"/>
        <w:ind w:firstLine="0"/>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040756" w:rsidRPr="006E25CF" w:rsidRDefault="00040756" w:rsidP="00040756">
      <w:pPr>
        <w:pStyle w:val="APA"/>
        <w:ind w:firstLine="0"/>
        <w:jc w:val="center"/>
        <w:rPr>
          <w:color w:val="000000" w:themeColor="text1"/>
          <w:szCs w:val="24"/>
          <w:shd w:val="clear" w:color="auto" w:fill="FFFFFF"/>
        </w:rPr>
      </w:pPr>
    </w:p>
    <w:p w:rsidR="0040427A" w:rsidRPr="006E25CF" w:rsidRDefault="0040427A" w:rsidP="00040756">
      <w:pPr>
        <w:pStyle w:val="APA"/>
        <w:ind w:firstLine="0"/>
        <w:jc w:val="center"/>
        <w:rPr>
          <w:color w:val="000000" w:themeColor="text1"/>
          <w:szCs w:val="24"/>
          <w:shd w:val="clear" w:color="auto" w:fill="FFFFFF"/>
        </w:rPr>
      </w:pPr>
      <w:r w:rsidRPr="006E25CF">
        <w:rPr>
          <w:color w:val="000000" w:themeColor="text1"/>
          <w:szCs w:val="24"/>
          <w:shd w:val="clear" w:color="auto" w:fill="FFFFFF"/>
        </w:rPr>
        <w:t>References.</w:t>
      </w:r>
    </w:p>
    <w:p w:rsidR="00040756" w:rsidRPr="006E25CF" w:rsidRDefault="00040756" w:rsidP="00040756">
      <w:pPr>
        <w:pStyle w:val="APA"/>
        <w:ind w:left="720" w:hanging="720"/>
        <w:rPr>
          <w:color w:val="000000" w:themeColor="text1"/>
          <w:szCs w:val="24"/>
          <w:shd w:val="clear" w:color="auto" w:fill="FFFFFF"/>
        </w:rPr>
      </w:pPr>
      <w:r w:rsidRPr="006E25CF">
        <w:rPr>
          <w:color w:val="000000" w:themeColor="text1"/>
          <w:szCs w:val="24"/>
          <w:shd w:val="clear" w:color="auto" w:fill="FFFFFF"/>
        </w:rPr>
        <w:t>Aguilera, R. (2018). Discretionary rule of law in Mexico could undermine AMLO's anti-corruption drive. </w:t>
      </w:r>
      <w:r w:rsidRPr="006E25CF">
        <w:rPr>
          <w:i/>
          <w:iCs/>
          <w:color w:val="000000" w:themeColor="text1"/>
          <w:szCs w:val="24"/>
          <w:shd w:val="clear" w:color="auto" w:fill="FFFFFF"/>
        </w:rPr>
        <w:t>L</w:t>
      </w:r>
      <w:bookmarkStart w:id="0" w:name="_GoBack"/>
      <w:bookmarkEnd w:id="0"/>
      <w:r w:rsidRPr="006E25CF">
        <w:rPr>
          <w:i/>
          <w:iCs/>
          <w:color w:val="000000" w:themeColor="text1"/>
          <w:szCs w:val="24"/>
          <w:shd w:val="clear" w:color="auto" w:fill="FFFFFF"/>
        </w:rPr>
        <w:t>SE Latin America and Caribbean Blog</w:t>
      </w:r>
      <w:r w:rsidRPr="006E25CF">
        <w:rPr>
          <w:color w:val="000000" w:themeColor="text1"/>
          <w:szCs w:val="24"/>
          <w:shd w:val="clear" w:color="auto" w:fill="FFFFFF"/>
        </w:rPr>
        <w:t>.</w:t>
      </w:r>
    </w:p>
    <w:p w:rsidR="00040756" w:rsidRPr="006E25CF" w:rsidRDefault="00040756" w:rsidP="00040756">
      <w:pPr>
        <w:pStyle w:val="APA"/>
        <w:ind w:left="720" w:hanging="720"/>
        <w:rPr>
          <w:color w:val="000000" w:themeColor="text1"/>
          <w:szCs w:val="24"/>
          <w:shd w:val="clear" w:color="auto" w:fill="FFFFFF"/>
        </w:rPr>
      </w:pPr>
      <w:r w:rsidRPr="006E25CF">
        <w:rPr>
          <w:color w:val="000000" w:themeColor="text1"/>
          <w:szCs w:val="24"/>
          <w:shd w:val="clear" w:color="auto" w:fill="FFFFFF"/>
        </w:rPr>
        <w:t>Horder, J. (2018). Criminal law and republican liberty: Philip Pettit's account.</w:t>
      </w:r>
    </w:p>
    <w:p w:rsidR="00040756" w:rsidRPr="006E25CF" w:rsidRDefault="00040756" w:rsidP="00040756">
      <w:pPr>
        <w:pStyle w:val="APA"/>
        <w:ind w:left="720" w:hanging="720"/>
        <w:rPr>
          <w:color w:val="000000" w:themeColor="text1"/>
          <w:szCs w:val="24"/>
          <w:shd w:val="clear" w:color="auto" w:fill="FFFFFF"/>
        </w:rPr>
      </w:pPr>
      <w:r w:rsidRPr="006E25CF">
        <w:rPr>
          <w:color w:val="000000" w:themeColor="text1"/>
          <w:szCs w:val="24"/>
          <w:shd w:val="clear" w:color="auto" w:fill="FFFFFF"/>
        </w:rPr>
        <w:t>Merryman, J. H., &amp; Pérez-Perdomo, R. (2018). </w:t>
      </w:r>
      <w:r w:rsidRPr="006E25CF">
        <w:rPr>
          <w:i/>
          <w:iCs/>
          <w:color w:val="000000" w:themeColor="text1"/>
          <w:szCs w:val="24"/>
          <w:shd w:val="clear" w:color="auto" w:fill="FFFFFF"/>
        </w:rPr>
        <w:t>The civil law tradition: an introduction to the legal systems of Europe and Latin America</w:t>
      </w:r>
      <w:r w:rsidRPr="006E25CF">
        <w:rPr>
          <w:color w:val="000000" w:themeColor="text1"/>
          <w:szCs w:val="24"/>
          <w:shd w:val="clear" w:color="auto" w:fill="FFFFFF"/>
        </w:rPr>
        <w:t>. Stanford University Press.</w:t>
      </w:r>
    </w:p>
    <w:p w:rsidR="00040756" w:rsidRPr="006E25CF" w:rsidRDefault="00040756" w:rsidP="00040756">
      <w:pPr>
        <w:pStyle w:val="APA"/>
        <w:ind w:left="720" w:hanging="720"/>
        <w:rPr>
          <w:color w:val="000000" w:themeColor="text1"/>
          <w:szCs w:val="24"/>
          <w:shd w:val="clear" w:color="auto" w:fill="FFFFFF"/>
        </w:rPr>
      </w:pPr>
      <w:r w:rsidRPr="006E25CF">
        <w:rPr>
          <w:color w:val="000000" w:themeColor="text1"/>
          <w:szCs w:val="24"/>
          <w:shd w:val="clear" w:color="auto" w:fill="FFFFFF"/>
        </w:rPr>
        <w:lastRenderedPageBreak/>
        <w:t>Schinkel, M. P., Tóth, L., &amp; Tuinstra, J. (2015). Discretionary authority and prioritizing in government agencies.</w:t>
      </w:r>
    </w:p>
    <w:sectPr w:rsidR="00040756" w:rsidRPr="006E25CF" w:rsidSect="002167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5D86" w:rsidRDefault="00F85D86" w:rsidP="0021674F">
      <w:pPr>
        <w:spacing w:after="0" w:line="240" w:lineRule="auto"/>
      </w:pPr>
      <w:r>
        <w:separator/>
      </w:r>
    </w:p>
  </w:endnote>
  <w:endnote w:type="continuationSeparator" w:id="1">
    <w:p w:rsidR="00F85D86" w:rsidRDefault="00F85D86" w:rsidP="002167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5D86" w:rsidRDefault="00F85D86" w:rsidP="0021674F">
      <w:pPr>
        <w:spacing w:after="0" w:line="240" w:lineRule="auto"/>
      </w:pPr>
      <w:r>
        <w:separator/>
      </w:r>
    </w:p>
  </w:footnote>
  <w:footnote w:type="continuationSeparator" w:id="1">
    <w:p w:rsidR="00F85D86" w:rsidRDefault="00F85D86" w:rsidP="002167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C8" w:rsidRPr="00E915C8" w:rsidRDefault="00E915C8" w:rsidP="00E915C8">
    <w:pPr>
      <w:pStyle w:val="APA"/>
      <w:spacing w:line="276" w:lineRule="auto"/>
      <w:ind w:firstLine="0"/>
      <w:rPr>
        <w:color w:val="000000"/>
        <w:szCs w:val="24"/>
        <w:shd w:val="clear" w:color="auto" w:fill="FFFFFF"/>
      </w:rPr>
    </w:pPr>
    <w:r w:rsidRPr="0021674F">
      <w:rPr>
        <w:color w:val="000000"/>
        <w:szCs w:val="24"/>
        <w:shd w:val="clear" w:color="auto" w:fill="FFFFFF"/>
      </w:rPr>
      <w:t xml:space="preserve">CRIMINAL JUSTICE PERSONNEL BEHAVIOR. </w:t>
    </w:r>
    <w:r>
      <w:rPr>
        <w:color w:val="000000"/>
        <w:szCs w:val="24"/>
        <w:shd w:val="clear" w:color="auto" w:fill="FFFFFF"/>
      </w:rPr>
      <w:tab/>
    </w:r>
    <w:r>
      <w:rPr>
        <w:color w:val="000000"/>
        <w:szCs w:val="24"/>
        <w:shd w:val="clear" w:color="auto" w:fill="FFFFFF"/>
      </w:rPr>
      <w:tab/>
    </w:r>
    <w:r>
      <w:rPr>
        <w:color w:val="000000"/>
        <w:szCs w:val="24"/>
        <w:shd w:val="clear" w:color="auto" w:fill="FFFFFF"/>
      </w:rPr>
      <w:tab/>
    </w:r>
    <w:r>
      <w:rPr>
        <w:color w:val="000000"/>
        <w:szCs w:val="24"/>
        <w:shd w:val="clear" w:color="auto" w:fill="FFFFFF"/>
      </w:rPr>
      <w:tab/>
    </w:r>
    <w:r>
      <w:rPr>
        <w:color w:val="000000"/>
        <w:szCs w:val="24"/>
        <w:shd w:val="clear" w:color="auto" w:fill="FFFFFF"/>
      </w:rPr>
      <w:tab/>
    </w:r>
    <w:sdt>
      <w:sdtPr>
        <w:id w:val="1821305103"/>
        <w:docPartObj>
          <w:docPartGallery w:val="Page Numbers (Top of Page)"/>
          <w:docPartUnique/>
        </w:docPartObj>
      </w:sdtPr>
      <w:sdtEndPr>
        <w:rPr>
          <w:noProof/>
        </w:rPr>
      </w:sdtEndPr>
      <w:sdtContent>
        <w:r w:rsidR="00F36D4D">
          <w:fldChar w:fldCharType="begin"/>
        </w:r>
        <w:r>
          <w:instrText xml:space="preserve"> PAGE   \* MERGEFORMAT </w:instrText>
        </w:r>
        <w:r w:rsidR="00F36D4D">
          <w:fldChar w:fldCharType="separate"/>
        </w:r>
        <w:r w:rsidR="00084E19">
          <w:rPr>
            <w:noProof/>
          </w:rPr>
          <w:t>6</w:t>
        </w:r>
        <w:r w:rsidR="00F36D4D">
          <w:rPr>
            <w:noProof/>
          </w:rPr>
          <w:fldChar w:fldCharType="end"/>
        </w:r>
      </w:sdtContent>
    </w:sdt>
  </w:p>
  <w:p w:rsidR="00E915C8" w:rsidRDefault="00E915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4F" w:rsidRDefault="0021674F" w:rsidP="00E915C8">
    <w:pPr>
      <w:pStyle w:val="APA"/>
      <w:spacing w:line="276" w:lineRule="auto"/>
      <w:ind w:firstLine="0"/>
    </w:pPr>
    <w:r>
      <w:t xml:space="preserve">Running Head: </w:t>
    </w:r>
    <w:r w:rsidRPr="0021674F">
      <w:rPr>
        <w:color w:val="000000"/>
        <w:szCs w:val="24"/>
        <w:shd w:val="clear" w:color="auto" w:fill="FFFFFF"/>
      </w:rPr>
      <w:t xml:space="preserve">CRIMINAL JUSTICE PERSONNEL BEHAVIOR. </w:t>
    </w:r>
    <w:r w:rsidR="00E915C8">
      <w:rPr>
        <w:color w:val="000000"/>
        <w:szCs w:val="24"/>
        <w:shd w:val="clear" w:color="auto" w:fill="FFFFFF"/>
      </w:rPr>
      <w:tab/>
    </w:r>
    <w:r w:rsidR="00E915C8">
      <w:rPr>
        <w:color w:val="000000"/>
        <w:szCs w:val="24"/>
        <w:shd w:val="clear" w:color="auto" w:fill="FFFFFF"/>
      </w:rPr>
      <w:tab/>
    </w:r>
    <w:r w:rsidR="00E915C8">
      <w:rPr>
        <w:color w:val="000000"/>
        <w:szCs w:val="24"/>
        <w:shd w:val="clear" w:color="auto" w:fill="FFFFFF"/>
      </w:rPr>
      <w:tab/>
    </w:r>
    <w:sdt>
      <w:sdtPr>
        <w:id w:val="-25330480"/>
        <w:docPartObj>
          <w:docPartGallery w:val="Page Numbers (Top of Page)"/>
          <w:docPartUnique/>
        </w:docPartObj>
      </w:sdtPr>
      <w:sdtEndPr>
        <w:rPr>
          <w:noProof/>
        </w:rPr>
      </w:sdtEndPr>
      <w:sdtContent>
        <w:r w:rsidR="00F36D4D">
          <w:fldChar w:fldCharType="begin"/>
        </w:r>
        <w:r>
          <w:instrText xml:space="preserve"> PAGE   \* MERGEFORMAT </w:instrText>
        </w:r>
        <w:r w:rsidR="00F36D4D">
          <w:fldChar w:fldCharType="separate"/>
        </w:r>
        <w:r w:rsidR="005F23B7">
          <w:rPr>
            <w:noProof/>
          </w:rPr>
          <w:t>1</w:t>
        </w:r>
        <w:r w:rsidR="00F36D4D">
          <w:rPr>
            <w:noProof/>
          </w:rPr>
          <w:fldChar w:fldCharType="end"/>
        </w:r>
      </w:sdtContent>
    </w:sdt>
  </w:p>
  <w:p w:rsidR="0021674F" w:rsidRDefault="0021674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86D1A"/>
    <w:rsid w:val="00007F6B"/>
    <w:rsid w:val="000213D9"/>
    <w:rsid w:val="00040756"/>
    <w:rsid w:val="0006353B"/>
    <w:rsid w:val="00064749"/>
    <w:rsid w:val="0007762E"/>
    <w:rsid w:val="00084E19"/>
    <w:rsid w:val="0009056B"/>
    <w:rsid w:val="000A295E"/>
    <w:rsid w:val="000A7084"/>
    <w:rsid w:val="000C1661"/>
    <w:rsid w:val="000D5803"/>
    <w:rsid w:val="000E5C86"/>
    <w:rsid w:val="000E614A"/>
    <w:rsid w:val="000F1EA8"/>
    <w:rsid w:val="000F29F8"/>
    <w:rsid w:val="000F6268"/>
    <w:rsid w:val="0010089C"/>
    <w:rsid w:val="00106D4D"/>
    <w:rsid w:val="001103E5"/>
    <w:rsid w:val="00146C00"/>
    <w:rsid w:val="00156652"/>
    <w:rsid w:val="001755E9"/>
    <w:rsid w:val="001A2BD8"/>
    <w:rsid w:val="001E5D51"/>
    <w:rsid w:val="001E61D3"/>
    <w:rsid w:val="001F0728"/>
    <w:rsid w:val="0021674F"/>
    <w:rsid w:val="0023722B"/>
    <w:rsid w:val="00244A80"/>
    <w:rsid w:val="00251B7A"/>
    <w:rsid w:val="00255973"/>
    <w:rsid w:val="00273324"/>
    <w:rsid w:val="00290DC7"/>
    <w:rsid w:val="002B38ED"/>
    <w:rsid w:val="002C1B3F"/>
    <w:rsid w:val="002E16AB"/>
    <w:rsid w:val="002F03FD"/>
    <w:rsid w:val="002F3591"/>
    <w:rsid w:val="002F6BB5"/>
    <w:rsid w:val="0030541B"/>
    <w:rsid w:val="003100F5"/>
    <w:rsid w:val="00312AF3"/>
    <w:rsid w:val="0031416F"/>
    <w:rsid w:val="00323605"/>
    <w:rsid w:val="003319C6"/>
    <w:rsid w:val="00340FC7"/>
    <w:rsid w:val="00360A4E"/>
    <w:rsid w:val="00362BBF"/>
    <w:rsid w:val="0036706E"/>
    <w:rsid w:val="003969C2"/>
    <w:rsid w:val="0039730C"/>
    <w:rsid w:val="003A1EC3"/>
    <w:rsid w:val="003B73A1"/>
    <w:rsid w:val="003C2B9C"/>
    <w:rsid w:val="003D53AA"/>
    <w:rsid w:val="003D6350"/>
    <w:rsid w:val="003D774A"/>
    <w:rsid w:val="00402237"/>
    <w:rsid w:val="0040427A"/>
    <w:rsid w:val="0042010F"/>
    <w:rsid w:val="00423E65"/>
    <w:rsid w:val="00431653"/>
    <w:rsid w:val="00456950"/>
    <w:rsid w:val="004960CE"/>
    <w:rsid w:val="004C1A79"/>
    <w:rsid w:val="004E1368"/>
    <w:rsid w:val="005005B0"/>
    <w:rsid w:val="00537D96"/>
    <w:rsid w:val="00543310"/>
    <w:rsid w:val="0055186A"/>
    <w:rsid w:val="005703C2"/>
    <w:rsid w:val="00583D90"/>
    <w:rsid w:val="005F23B7"/>
    <w:rsid w:val="005F6DE5"/>
    <w:rsid w:val="00600BBA"/>
    <w:rsid w:val="006066D6"/>
    <w:rsid w:val="00611513"/>
    <w:rsid w:val="00620003"/>
    <w:rsid w:val="00641531"/>
    <w:rsid w:val="006471D9"/>
    <w:rsid w:val="00660ED5"/>
    <w:rsid w:val="00664F59"/>
    <w:rsid w:val="00691051"/>
    <w:rsid w:val="006921E6"/>
    <w:rsid w:val="006A4316"/>
    <w:rsid w:val="006D6B32"/>
    <w:rsid w:val="006E25CF"/>
    <w:rsid w:val="006E5CD4"/>
    <w:rsid w:val="006F2B08"/>
    <w:rsid w:val="006F2EC1"/>
    <w:rsid w:val="00700D5A"/>
    <w:rsid w:val="00717E47"/>
    <w:rsid w:val="00721B63"/>
    <w:rsid w:val="00724444"/>
    <w:rsid w:val="007328B4"/>
    <w:rsid w:val="00734616"/>
    <w:rsid w:val="00751A88"/>
    <w:rsid w:val="00751C8F"/>
    <w:rsid w:val="00780CC0"/>
    <w:rsid w:val="007918AC"/>
    <w:rsid w:val="007B0464"/>
    <w:rsid w:val="007B4555"/>
    <w:rsid w:val="007C33D6"/>
    <w:rsid w:val="007C3664"/>
    <w:rsid w:val="007E198A"/>
    <w:rsid w:val="007E51A2"/>
    <w:rsid w:val="007F07A6"/>
    <w:rsid w:val="00817CD2"/>
    <w:rsid w:val="00822558"/>
    <w:rsid w:val="00826B88"/>
    <w:rsid w:val="00830607"/>
    <w:rsid w:val="008321D1"/>
    <w:rsid w:val="0083578B"/>
    <w:rsid w:val="00836EEF"/>
    <w:rsid w:val="00847F88"/>
    <w:rsid w:val="0086285F"/>
    <w:rsid w:val="00880A31"/>
    <w:rsid w:val="00893B12"/>
    <w:rsid w:val="008A5502"/>
    <w:rsid w:val="008B203F"/>
    <w:rsid w:val="008C0EFA"/>
    <w:rsid w:val="008C425B"/>
    <w:rsid w:val="008D1270"/>
    <w:rsid w:val="008D270E"/>
    <w:rsid w:val="008D57EC"/>
    <w:rsid w:val="008D5D73"/>
    <w:rsid w:val="008D5F66"/>
    <w:rsid w:val="00900B98"/>
    <w:rsid w:val="00901881"/>
    <w:rsid w:val="0091298A"/>
    <w:rsid w:val="00945A44"/>
    <w:rsid w:val="009610B2"/>
    <w:rsid w:val="00976F98"/>
    <w:rsid w:val="00986E0C"/>
    <w:rsid w:val="009B53FF"/>
    <w:rsid w:val="009C5FA6"/>
    <w:rsid w:val="009D7A30"/>
    <w:rsid w:val="00A2169F"/>
    <w:rsid w:val="00A53417"/>
    <w:rsid w:val="00A62837"/>
    <w:rsid w:val="00A82D76"/>
    <w:rsid w:val="00A94067"/>
    <w:rsid w:val="00A95E2C"/>
    <w:rsid w:val="00AC7331"/>
    <w:rsid w:val="00AF3B0D"/>
    <w:rsid w:val="00B04590"/>
    <w:rsid w:val="00B300EC"/>
    <w:rsid w:val="00B319D9"/>
    <w:rsid w:val="00B34053"/>
    <w:rsid w:val="00B40A99"/>
    <w:rsid w:val="00B46014"/>
    <w:rsid w:val="00B53BCE"/>
    <w:rsid w:val="00B6098B"/>
    <w:rsid w:val="00B96D7B"/>
    <w:rsid w:val="00BD557B"/>
    <w:rsid w:val="00BD7D9A"/>
    <w:rsid w:val="00BE19C5"/>
    <w:rsid w:val="00BE2919"/>
    <w:rsid w:val="00BF48A2"/>
    <w:rsid w:val="00C13322"/>
    <w:rsid w:val="00C32D5A"/>
    <w:rsid w:val="00C372AE"/>
    <w:rsid w:val="00C570ED"/>
    <w:rsid w:val="00C65FCE"/>
    <w:rsid w:val="00C807AE"/>
    <w:rsid w:val="00C83F81"/>
    <w:rsid w:val="00C86D1A"/>
    <w:rsid w:val="00C86E6B"/>
    <w:rsid w:val="00CA31ED"/>
    <w:rsid w:val="00CA5DA5"/>
    <w:rsid w:val="00CA7263"/>
    <w:rsid w:val="00CA72C1"/>
    <w:rsid w:val="00CB007F"/>
    <w:rsid w:val="00CB52C3"/>
    <w:rsid w:val="00CC5B70"/>
    <w:rsid w:val="00CD225A"/>
    <w:rsid w:val="00CD5993"/>
    <w:rsid w:val="00CE50FD"/>
    <w:rsid w:val="00CE78CE"/>
    <w:rsid w:val="00CF0E12"/>
    <w:rsid w:val="00CF789D"/>
    <w:rsid w:val="00D001BC"/>
    <w:rsid w:val="00D35693"/>
    <w:rsid w:val="00D563A9"/>
    <w:rsid w:val="00D67582"/>
    <w:rsid w:val="00D77D32"/>
    <w:rsid w:val="00DA5F3B"/>
    <w:rsid w:val="00DE12FD"/>
    <w:rsid w:val="00DE59F0"/>
    <w:rsid w:val="00DF1771"/>
    <w:rsid w:val="00DF472A"/>
    <w:rsid w:val="00E01C4B"/>
    <w:rsid w:val="00E03FC9"/>
    <w:rsid w:val="00E200AF"/>
    <w:rsid w:val="00E22772"/>
    <w:rsid w:val="00E27D34"/>
    <w:rsid w:val="00E31613"/>
    <w:rsid w:val="00E50FED"/>
    <w:rsid w:val="00E51EBE"/>
    <w:rsid w:val="00E80C17"/>
    <w:rsid w:val="00E8633D"/>
    <w:rsid w:val="00E915C8"/>
    <w:rsid w:val="00F06CB4"/>
    <w:rsid w:val="00F14A09"/>
    <w:rsid w:val="00F36D4D"/>
    <w:rsid w:val="00F42D95"/>
    <w:rsid w:val="00F85D86"/>
    <w:rsid w:val="00F91CB0"/>
    <w:rsid w:val="00F927BB"/>
    <w:rsid w:val="00FE2689"/>
    <w:rsid w:val="00FF3C7B"/>
    <w:rsid w:val="00FF6E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1A2BD8"/>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1A2BD8"/>
    <w:pPr>
      <w:spacing w:after="120"/>
    </w:pPr>
  </w:style>
  <w:style w:type="character" w:customStyle="1" w:styleId="BodyTextChar">
    <w:name w:val="Body Text Char"/>
    <w:basedOn w:val="DefaultParagraphFont"/>
    <w:link w:val="BodyText"/>
    <w:uiPriority w:val="99"/>
    <w:semiHidden/>
    <w:rsid w:val="001A2BD8"/>
  </w:style>
  <w:style w:type="paragraph" w:styleId="Header">
    <w:name w:val="header"/>
    <w:basedOn w:val="Normal"/>
    <w:link w:val="HeaderChar"/>
    <w:uiPriority w:val="99"/>
    <w:unhideWhenUsed/>
    <w:rsid w:val="00216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74F"/>
  </w:style>
  <w:style w:type="paragraph" w:styleId="Footer">
    <w:name w:val="footer"/>
    <w:basedOn w:val="Normal"/>
    <w:link w:val="FooterChar"/>
    <w:uiPriority w:val="99"/>
    <w:unhideWhenUsed/>
    <w:rsid w:val="00216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7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1848</Words>
  <Characters>10537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2019-01-29T04:00:00Z</dcterms:created>
  <dcterms:modified xsi:type="dcterms:W3CDTF">2019-01-29T04:00:00Z</dcterms:modified>
</cp:coreProperties>
</file>